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FA" w:rsidRPr="003347D6" w:rsidRDefault="00145061" w:rsidP="00145061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3347D6">
        <w:rPr>
          <w:rFonts w:ascii="Times New Roman" w:hAnsi="Times New Roman" w:cs="Times New Roman"/>
          <w:b/>
          <w:sz w:val="48"/>
          <w:szCs w:val="48"/>
          <w:lang w:val="hu-HU"/>
        </w:rPr>
        <w:t>Nemzetközi kapcsolatok Romániában</w:t>
      </w:r>
    </w:p>
    <w:p w:rsidR="00145061" w:rsidRPr="003347D6" w:rsidRDefault="00145061" w:rsidP="00145061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 w:rsidRPr="003347D6">
        <w:rPr>
          <w:rFonts w:ascii="Times New Roman" w:hAnsi="Times New Roman" w:cs="Times New Roman"/>
          <w:b/>
          <w:sz w:val="48"/>
          <w:szCs w:val="48"/>
          <w:lang w:val="hu-HU"/>
        </w:rPr>
        <w:t>XIX. század második fele XX. század első fele</w:t>
      </w:r>
      <w:bookmarkStart w:id="0" w:name="_GoBack"/>
      <w:bookmarkEnd w:id="0"/>
    </w:p>
    <w:p w:rsidR="00145061" w:rsidRDefault="00145061" w:rsidP="00145061">
      <w:pPr>
        <w:rPr>
          <w:lang w:val="hu-HU"/>
        </w:rPr>
      </w:pPr>
    </w:p>
    <w:p w:rsidR="00145061" w:rsidRPr="003347D6" w:rsidRDefault="00145061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lang w:val="hu-HU"/>
        </w:rPr>
        <w:tab/>
      </w:r>
      <w:r w:rsidRPr="003347D6">
        <w:rPr>
          <w:rFonts w:ascii="Times New Roman" w:hAnsi="Times New Roman" w:cs="Times New Roman"/>
          <w:sz w:val="24"/>
          <w:szCs w:val="24"/>
          <w:lang w:val="hu-HU"/>
        </w:rPr>
        <w:t>A XIX. Század második felében és a XX. században a román külpolitika az egység megteremtésére és a függetlenség elérésére törekszik, ezért aktívan részt vesz a nemzetközi kapcsolatokban.</w:t>
      </w:r>
    </w:p>
    <w:p w:rsidR="00145061" w:rsidRPr="003347D6" w:rsidRDefault="00145061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347D6">
        <w:rPr>
          <w:rFonts w:ascii="Times New Roman" w:hAnsi="Times New Roman" w:cs="Times New Roman"/>
          <w:sz w:val="24"/>
          <w:szCs w:val="24"/>
          <w:lang w:val="hu-HU"/>
        </w:rPr>
        <w:tab/>
        <w:t>1858-ban a Krími háborút lezáró békeszerződések és konferenciák Párizsban voltak megszervezve. A piemonti küldöttség felveti Moldva és Havasalföld egyesítését. Viszont sem a törökök, sem az oroszok nem akartak egységet. Moldvában és Havasalföldön népgyűlést szerveznek, a románok akartak egységet. A törökök meghamisították a szavazatok eredményeit, ezért Párizsba úgy jutott el a hír, hogy a románok nem akarnak egységet. Mikor kiderült a csalás új szavazást hívtak össze és ezúttal jobban vigyáztak. A szavazás eredménye ugyanaz volt. Többet nem létezik külön Moldva és Havasalföld, hanem ezentúl Moldva és Havasalföld Egyesített Királyság. Külön uralkodóra van szükség</w:t>
      </w:r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, a feltétel hogy román nemzetiségű legyen. Csak név szerint egységesek, továbbra is török fennhatóság alatt vannak. 1859. január. 1-én Moldvában megválasztják fejedelemnek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Alexandru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Ioan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Cuzat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. 1859. január. 24.-én Havasalföldön szintén őt választják meg fejedelemnek. Létrejön a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Personal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Unió, egy személy uralkodása köti össze a két államot. A nagyhatalmaknak nem tetszik, hogy ugyanaz a fejedelem, de végül beleegyeznek a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Personal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Unióba azzal a feltétellel, hogy ha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Alexandru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Ioan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Cuza</w:t>
      </w:r>
      <w:proofErr w:type="spell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lemond, vagy </w:t>
      </w:r>
      <w:proofErr w:type="gramStart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>meghal</w:t>
      </w:r>
      <w:proofErr w:type="gramEnd"/>
      <w:r w:rsidR="00537241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akkor visszatérnek a Párizsi Egyezmény eredeti szövegéhez azaz, hogy két különböző uralkodó lesz.</w:t>
      </w:r>
    </w:p>
    <w:p w:rsidR="00537241" w:rsidRPr="003347D6" w:rsidRDefault="00537241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347D6">
        <w:rPr>
          <w:rFonts w:ascii="Times New Roman" w:hAnsi="Times New Roman" w:cs="Times New Roman"/>
          <w:sz w:val="24"/>
          <w:szCs w:val="24"/>
          <w:lang w:val="hu-HU"/>
        </w:rPr>
        <w:tab/>
        <w:t xml:space="preserve">1866-ig uralkodik </w:t>
      </w:r>
      <w:proofErr w:type="spellStart"/>
      <w:r w:rsidRPr="003347D6">
        <w:rPr>
          <w:rFonts w:ascii="Times New Roman" w:hAnsi="Times New Roman" w:cs="Times New Roman"/>
          <w:sz w:val="24"/>
          <w:szCs w:val="24"/>
          <w:lang w:val="hu-HU"/>
        </w:rPr>
        <w:t>Cuza</w:t>
      </w:r>
      <w:proofErr w:type="spell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, reformpolitikával foglalkozik. Olyan reformokat hoz létre, hogy többet ne tudják szétválasztani a két államot </w:t>
      </w:r>
      <w:proofErr w:type="spellStart"/>
      <w:proofErr w:type="gramStart"/>
      <w:r w:rsidRPr="003347D6">
        <w:rPr>
          <w:rFonts w:ascii="Times New Roman" w:hAnsi="Times New Roman" w:cs="Times New Roman"/>
          <w:sz w:val="24"/>
          <w:szCs w:val="24"/>
          <w:lang w:val="hu-HU"/>
        </w:rPr>
        <w:t>pl.egyed</w:t>
      </w:r>
      <w:proofErr w:type="gramEnd"/>
      <w:r w:rsidRPr="003347D6">
        <w:rPr>
          <w:rFonts w:ascii="Times New Roman" w:hAnsi="Times New Roman" w:cs="Times New Roman"/>
          <w:sz w:val="24"/>
          <w:szCs w:val="24"/>
          <w:lang w:val="hu-HU"/>
        </w:rPr>
        <w:t>üli</w:t>
      </w:r>
      <w:proofErr w:type="spell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főváros Bukarest, egységes címer, Román Nemzeti Bank, egységes pénznem stb.</w:t>
      </w:r>
    </w:p>
    <w:p w:rsidR="00537241" w:rsidRPr="003347D6" w:rsidRDefault="00537241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347D6">
        <w:rPr>
          <w:rFonts w:ascii="Times New Roman" w:hAnsi="Times New Roman" w:cs="Times New Roman"/>
          <w:sz w:val="24"/>
          <w:szCs w:val="24"/>
          <w:lang w:val="hu-HU"/>
        </w:rPr>
        <w:tab/>
        <w:t xml:space="preserve">Az államot </w:t>
      </w:r>
      <w:proofErr w:type="spellStart"/>
      <w:r w:rsidRPr="003347D6">
        <w:rPr>
          <w:rFonts w:ascii="Times New Roman" w:hAnsi="Times New Roman" w:cs="Times New Roman"/>
          <w:sz w:val="24"/>
          <w:szCs w:val="24"/>
          <w:lang w:val="hu-HU"/>
        </w:rPr>
        <w:t>Cuza</w:t>
      </w:r>
      <w:proofErr w:type="spell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politikája erősítette meg. Őt követte a porosz származású Hohenzollern </w:t>
      </w:r>
      <w:proofErr w:type="spellStart"/>
      <w:r w:rsidRPr="003347D6">
        <w:rPr>
          <w:rFonts w:ascii="Times New Roman" w:hAnsi="Times New Roman" w:cs="Times New Roman"/>
          <w:sz w:val="24"/>
          <w:szCs w:val="24"/>
          <w:lang w:val="hu-HU"/>
        </w:rPr>
        <w:t>Sigmaringen</w:t>
      </w:r>
      <w:proofErr w:type="spell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Károly, aki még 1866-ban kiadja Románia első alkotmányát, a belga alkotmány mintájára. Az alkotmány az állam alaptörvénye, mely meghatározza azokat az alaptörvényeket és intézkedéseket </w:t>
      </w:r>
      <w:proofErr w:type="gramStart"/>
      <w:r w:rsidRPr="003347D6">
        <w:rPr>
          <w:rFonts w:ascii="Times New Roman" w:hAnsi="Times New Roman" w:cs="Times New Roman"/>
          <w:sz w:val="24"/>
          <w:szCs w:val="24"/>
          <w:lang w:val="hu-HU"/>
        </w:rPr>
        <w:t>melyek</w:t>
      </w:r>
      <w:proofErr w:type="gram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szükségesek az állam vezetéséhez. </w:t>
      </w:r>
    </w:p>
    <w:p w:rsidR="00D163ED" w:rsidRPr="003347D6" w:rsidRDefault="00537241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347D6"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  <w:t>Ezt követte a XIX. Században a „keleti kérdésnek” nevezett</w:t>
      </w:r>
      <w:r w:rsidR="00D163ED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nemzetközi konfliktus, mely nagyban befolyásolja a románok által lakott területeket is. Akarva- </w:t>
      </w:r>
      <w:proofErr w:type="gramStart"/>
      <w:r w:rsidR="00D163ED" w:rsidRPr="003347D6">
        <w:rPr>
          <w:rFonts w:ascii="Times New Roman" w:hAnsi="Times New Roman" w:cs="Times New Roman"/>
          <w:sz w:val="24"/>
          <w:szCs w:val="24"/>
          <w:lang w:val="hu-HU"/>
        </w:rPr>
        <w:t>akaratlanul</w:t>
      </w:r>
      <w:proofErr w:type="gramEnd"/>
      <w:r w:rsidR="00D163ED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de Moldva és Havasalföld is részt vett ebben az eseménysorozatban más a XIX. Század elején. A XIX. Század második felében a konfliktus újra kiéleződött és kitört a Krími háború, majd 1875- 1876-ban sorra törtek ki a török ellenes felkelések és harcok a Balkánon, Bulgáriában, Boszniában és Hercegovinában, Szerbiában és Montenegróban. A háborút lezáró San </w:t>
      </w:r>
      <w:proofErr w:type="spellStart"/>
      <w:r w:rsidR="00D163ED" w:rsidRPr="003347D6">
        <w:rPr>
          <w:rFonts w:ascii="Times New Roman" w:hAnsi="Times New Roman" w:cs="Times New Roman"/>
          <w:sz w:val="24"/>
          <w:szCs w:val="24"/>
          <w:lang w:val="hu-HU"/>
        </w:rPr>
        <w:t>Stefanói</w:t>
      </w:r>
      <w:proofErr w:type="spellEnd"/>
      <w:r w:rsidR="00D163ED"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és Berlini békék döntő változásokat eredményeztek: a nagyhatalmak elismerték Románia függetlenségét, Románia megkapta Dobrudzsát, a Duna- deltát és a Kígyók szigetét, valamint Oroszországnak adtak még át területeket. 1881-től Románia királysággá vált.</w:t>
      </w:r>
    </w:p>
    <w:p w:rsidR="00D163ED" w:rsidRPr="003347D6" w:rsidRDefault="00D163ED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347D6">
        <w:rPr>
          <w:rFonts w:ascii="Times New Roman" w:hAnsi="Times New Roman" w:cs="Times New Roman"/>
          <w:sz w:val="24"/>
          <w:szCs w:val="24"/>
          <w:lang w:val="hu-HU"/>
        </w:rPr>
        <w:tab/>
        <w:t xml:space="preserve">1916-ban Románia belép az első világháborúba, mert még nem érték el teljesen a céljukat, mert még mindig vannak államok ahol románok </w:t>
      </w:r>
      <w:proofErr w:type="gramStart"/>
      <w:r w:rsidRPr="003347D6">
        <w:rPr>
          <w:rFonts w:ascii="Times New Roman" w:hAnsi="Times New Roman" w:cs="Times New Roman"/>
          <w:sz w:val="24"/>
          <w:szCs w:val="24"/>
          <w:lang w:val="hu-HU"/>
        </w:rPr>
        <w:t>élnek</w:t>
      </w:r>
      <w:proofErr w:type="gram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 de nem tartoznak Romániához. Románia aláír egy szerződést, hogy a Központi Hatalmak oldalán lép be a háborúba, a háborúból mégis az Antant oldalán lép ki győztesként, de sok veszteséggel. A háborút követő Párizsi Békekonferenciát 1920-ban lezárják és létrejön Nagy Románia</w:t>
      </w:r>
      <w:r w:rsidR="003347D6" w:rsidRPr="003347D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347D6" w:rsidRPr="003347D6" w:rsidRDefault="003347D6" w:rsidP="003347D6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3347D6">
        <w:rPr>
          <w:rFonts w:ascii="Times New Roman" w:hAnsi="Times New Roman" w:cs="Times New Roman"/>
          <w:sz w:val="24"/>
          <w:szCs w:val="24"/>
          <w:lang w:val="hu-HU"/>
        </w:rPr>
        <w:tab/>
        <w:t xml:space="preserve">Következésképpen a románok a nemzetközi kapcsolatokkal mindig ugyanazokért a célokért </w:t>
      </w:r>
      <w:proofErr w:type="spellStart"/>
      <w:r w:rsidRPr="003347D6">
        <w:rPr>
          <w:rFonts w:ascii="Times New Roman" w:hAnsi="Times New Roman" w:cs="Times New Roman"/>
          <w:sz w:val="24"/>
          <w:szCs w:val="24"/>
          <w:lang w:val="hu-HU"/>
        </w:rPr>
        <w:t>kűzdött</w:t>
      </w:r>
      <w:proofErr w:type="spellEnd"/>
      <w:r w:rsidRPr="003347D6">
        <w:rPr>
          <w:rFonts w:ascii="Times New Roman" w:hAnsi="Times New Roman" w:cs="Times New Roman"/>
          <w:sz w:val="24"/>
          <w:szCs w:val="24"/>
          <w:lang w:val="hu-HU"/>
        </w:rPr>
        <w:t xml:space="preserve">: egy modern Nagy Románia létrehozásáért és a függetlenségért. Ezért lép be a Keleti Kérdésbe, ezért lép be az I. világháborúba, ezért csatlakozik a Központi Hatalmakhoz majd lépnek át az </w:t>
      </w:r>
      <w:proofErr w:type="spellStart"/>
      <w:r w:rsidRPr="003347D6">
        <w:rPr>
          <w:rFonts w:ascii="Times New Roman" w:hAnsi="Times New Roman" w:cs="Times New Roman"/>
          <w:sz w:val="24"/>
          <w:szCs w:val="24"/>
          <w:lang w:val="hu-HU"/>
        </w:rPr>
        <w:t>Antathoz</w:t>
      </w:r>
      <w:proofErr w:type="spellEnd"/>
      <w:r w:rsidRPr="003347D6">
        <w:rPr>
          <w:rFonts w:ascii="Times New Roman" w:hAnsi="Times New Roman" w:cs="Times New Roman"/>
          <w:sz w:val="24"/>
          <w:szCs w:val="24"/>
          <w:lang w:val="hu-HU"/>
        </w:rPr>
        <w:t>, ezért vesznek részt a Párizsi Békekonferencián s ezért tettek mindent. Majd pedig azért, hogy meg tudják tartani a függetlenséget.</w:t>
      </w:r>
    </w:p>
    <w:sectPr w:rsidR="003347D6" w:rsidRPr="0033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1"/>
    <w:rsid w:val="00145061"/>
    <w:rsid w:val="003347D6"/>
    <w:rsid w:val="00537241"/>
    <w:rsid w:val="00C637FA"/>
    <w:rsid w:val="00D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0385-C5C4-489A-9E6F-CA369E6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Tunde</cp:lastModifiedBy>
  <cp:revision>1</cp:revision>
  <dcterms:created xsi:type="dcterms:W3CDTF">2014-04-18T20:34:00Z</dcterms:created>
  <dcterms:modified xsi:type="dcterms:W3CDTF">2014-04-18T21:10:00Z</dcterms:modified>
</cp:coreProperties>
</file>